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7212" w14:textId="77777777" w:rsidR="00D22B81" w:rsidRPr="00522A1E" w:rsidRDefault="00D22B81" w:rsidP="00D22B8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1F20"/>
          <w:kern w:val="36"/>
          <w:sz w:val="36"/>
          <w:szCs w:val="36"/>
          <w:lang w:eastAsia="pl-PL"/>
        </w:rPr>
      </w:pPr>
      <w:r w:rsidRPr="00522A1E">
        <w:rPr>
          <w:rFonts w:ascii="Arial" w:eastAsia="Times New Roman" w:hAnsi="Arial" w:cs="Arial"/>
          <w:b/>
          <w:bCs/>
          <w:color w:val="231F20"/>
          <w:kern w:val="36"/>
          <w:sz w:val="36"/>
          <w:szCs w:val="36"/>
          <w:lang w:eastAsia="pl-PL"/>
        </w:rPr>
        <w:t>Wniosek o dopłatę do czynszu "Mieszkanie na start"</w:t>
      </w:r>
    </w:p>
    <w:p w14:paraId="5180F913" w14:textId="49688441" w:rsidR="00D22B81" w:rsidRPr="00D22B81" w:rsidRDefault="00D22B81" w:rsidP="00522A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522A1E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Dopłaty do czynszów dot. inwestycji przy ul. Stefana Batorego 26</w:t>
      </w:r>
      <w:r w:rsidR="00522A1E" w:rsidRPr="00522A1E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 xml:space="preserve"> w Bielsku-Białej</w:t>
      </w:r>
      <w:r w:rsidR="00522A1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</w:p>
    <w:p w14:paraId="0F420EFC" w14:textId="77777777" w:rsidR="00522A1E" w:rsidRPr="00522A1E" w:rsidRDefault="00D22B81" w:rsidP="00522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Dopłaty do czynszów przysługują najemcom będącym stroną umowy najmu mieszkania, utworzonego w wyniku inwestycji przy ul.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Stefana Batorego 26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przy wykorzystaniu finansowania zwrotnego, o którym mowa w ustawie z dnia 26 października 1995 r</w:t>
      </w:r>
      <w:r w:rsidRPr="00522A1E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  <w:r w:rsidR="00522A1E" w:rsidRPr="00522A1E">
        <w:rPr>
          <w:rFonts w:ascii="Arial" w:eastAsia="Times New Roman" w:hAnsi="Arial" w:cs="Arial"/>
          <w:sz w:val="21"/>
          <w:szCs w:val="21"/>
          <w:lang w:eastAsia="pl-PL"/>
        </w:rPr>
        <w:t>o społecznych formach rozwoju mieszkalnictwa.</w:t>
      </w:r>
    </w:p>
    <w:p w14:paraId="43418019" w14:textId="74458E25" w:rsidR="00D22B81" w:rsidRPr="00742E99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</w:pPr>
      <w:r w:rsidRPr="00742E99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I. Wzór wniosku</w:t>
      </w:r>
    </w:p>
    <w:p w14:paraId="42DC1ACB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Druk wniosku wraz z załącznikami dostępny jest:</w:t>
      </w:r>
    </w:p>
    <w:p w14:paraId="10FCC42D" w14:textId="1270E865" w:rsidR="00D22B81" w:rsidRPr="00D22B81" w:rsidRDefault="00D22B81" w:rsidP="00D22B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do pobrania ze strony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Urzędu Miejskiego w Bielsku-Białej</w:t>
      </w:r>
      <w:r w:rsidR="007E62FE" w:rsidRPr="007E6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 w:rsidR="007E62FE"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https://</w:t>
      </w:r>
      <w:r w:rsidR="007E6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bielsko-biala.pl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 w:rsidR="007E6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</w:p>
    <w:p w14:paraId="4BFEB170" w14:textId="18FBC8EE" w:rsidR="00D22B81" w:rsidRPr="00D22B81" w:rsidRDefault="00D22B81" w:rsidP="00D22B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do pobrania ze strony </w:t>
      </w:r>
      <w:bookmarkStart w:id="0" w:name="_Hlk124166640"/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Bielsko-Bialskiego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Towarzystwa Budownictwa Społecznego</w:t>
      </w:r>
      <w:bookmarkEnd w:id="0"/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, https://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tbs.bielsko.pl</w:t>
      </w:r>
    </w:p>
    <w:p w14:paraId="04E9ED48" w14:textId="4A541D70" w:rsidR="00D22B81" w:rsidRDefault="00D22B81" w:rsidP="00D22B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 siedzibie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Bielsko-Bialskiego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Towarzystwa Budownictwa Społecznego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Sp. z o.o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. przy ul. </w:t>
      </w:r>
      <w:proofErr w:type="spellStart"/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Komorowickiej</w:t>
      </w:r>
      <w:proofErr w:type="spellEnd"/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72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</w:p>
    <w:p w14:paraId="68FEA5E2" w14:textId="0435858C" w:rsidR="00BD7D18" w:rsidRDefault="00BD7D18" w:rsidP="00BD7D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</w:pPr>
      <w:r w:rsidRPr="00FB0C5F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 Biurze Obsługi Interesanta w Urzędzie Miejskim w Bielsku-Białej, plac Ratuszowy 1</w:t>
      </w:r>
      <w:r w:rsidR="005A4DF8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,</w:t>
      </w:r>
    </w:p>
    <w:p w14:paraId="01A58053" w14:textId="03BC080F" w:rsidR="005A4DF8" w:rsidRPr="005A4DF8" w:rsidRDefault="005A4DF8" w:rsidP="00BD7D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5A4DF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 Wydziale Polityki Społecznej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Urzędu Miejskiego w Bielsku-Białej, II piętro, pokój 227.</w:t>
      </w:r>
    </w:p>
    <w:p w14:paraId="1D40A399" w14:textId="77777777" w:rsidR="00D22B81" w:rsidRPr="00742E99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</w:pPr>
      <w:r w:rsidRPr="00742E99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II. Miejsce i termin złożenia wniosku</w:t>
      </w:r>
    </w:p>
    <w:p w14:paraId="53D0E026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Wypełnione wnioski można będzie składać:</w:t>
      </w:r>
    </w:p>
    <w:p w14:paraId="0F33FB28" w14:textId="39356275" w:rsidR="00D22B81" w:rsidRDefault="00D22B81" w:rsidP="00D22B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 Urzędzie 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Miejskim w Bielsku-Białej,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pl. Ratuszowy 1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(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Biuro Obsługi Interesanta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),</w:t>
      </w:r>
    </w:p>
    <w:p w14:paraId="09B4111F" w14:textId="5C463F7B" w:rsidR="005A4DF8" w:rsidRPr="005A4DF8" w:rsidRDefault="005A4DF8" w:rsidP="005A4D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5A4DF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 Wydziale Polityki Społecznej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Urzędu Miejskiego w Bielsku-Białej, II piętro, pokój 227,</w:t>
      </w:r>
    </w:p>
    <w:p w14:paraId="5836EFD7" w14:textId="4168F5D9" w:rsidR="00D22B81" w:rsidRPr="00D22B81" w:rsidRDefault="005A4DF8" w:rsidP="00D22B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p</w:t>
      </w:r>
      <w:r w:rsidR="00D22B81"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ocztą tradycyjną (dla celów dowodowych zaleca się przesłanie listem poleconym).</w:t>
      </w:r>
    </w:p>
    <w:p w14:paraId="4E9C01CB" w14:textId="7CAC1C7F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Wnioski o przyznanie dopłaty do czynszu należy złożyć po podpisaniu umowy najmu z 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Bielsko-Bialskim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Towarzystwem Budownictwa Społecznego Sp. z o. o.</w:t>
      </w:r>
    </w:p>
    <w:p w14:paraId="51FD97CB" w14:textId="77777777" w:rsidR="00D22B81" w:rsidRPr="00742E99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</w:pPr>
      <w:r w:rsidRPr="00742E99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III. Opłata skarbowa</w:t>
      </w:r>
    </w:p>
    <w:p w14:paraId="08B538CA" w14:textId="5FC28764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Osoby ubiegające się o dopłatę do czynszu powinny wnieść opłatę skarbową w kwocie </w:t>
      </w:r>
      <w:r w:rsidR="007E6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br/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10 zł zgodnie z art. 1 ust. 1 pkt 1 lit. a oraz załącznikiem do ustawy z dnia 16 listopada 2006 r. o opłacie skarbowej</w:t>
      </w:r>
      <w:r w:rsidR="007B0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</w:p>
    <w:p w14:paraId="2B506265" w14:textId="40112ACB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na konto: 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PKP BP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S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A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.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 w:rsidR="00BD7D18" w:rsidRP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04 1020 2313 0000 3502 1094 7770</w:t>
      </w:r>
      <w:r w:rsidR="007C19E9">
        <w:rPr>
          <w:rFonts w:ascii="Arial" w:eastAsia="Times New Roman" w:hAnsi="Arial" w:cs="Arial"/>
          <w:color w:val="231F20"/>
          <w:sz w:val="21"/>
          <w:szCs w:val="21"/>
          <w:lang w:eastAsia="pl-PL"/>
        </w:rPr>
        <w:br/>
      </w:r>
      <w:r w:rsidR="007C19E9"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tytułem: </w:t>
      </w:r>
      <w:bookmarkStart w:id="1" w:name="_Hlk124239730"/>
      <w:r w:rsidR="007C19E9"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Opłata skarbowa </w:t>
      </w:r>
      <w:r w:rsidR="007C19E9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za wydanie decyzji o dopłatach do czynszu,</w:t>
      </w:r>
      <w:r w:rsidR="007C19E9"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 w:rsidR="007C19E9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ul.</w:t>
      </w:r>
      <w:r w:rsidR="007C19E9"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 w:rsidR="007C19E9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S. Batorego 26.</w:t>
      </w:r>
      <w:bookmarkEnd w:id="1"/>
    </w:p>
    <w:p w14:paraId="28CB15F4" w14:textId="024528E4" w:rsidR="004C4DCF" w:rsidRPr="00D22B81" w:rsidRDefault="004C4DCF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Wpłaty można dokonać </w:t>
      </w:r>
      <w:r w:rsidR="00B67D10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także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 kasie Urzędu Miejskiego w Bielsku-Białej pl. Ratuszowy 6.</w:t>
      </w:r>
      <w:r w:rsidR="007C19E9">
        <w:rPr>
          <w:rFonts w:ascii="Arial" w:eastAsia="Times New Roman" w:hAnsi="Arial" w:cs="Arial"/>
          <w:color w:val="231F20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 tytule wpłaty należy podać: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Opłata skarbowa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za wydanie decyzji o dopłatach do czynszu,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br/>
        <w:t>ul.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S. Batorego 26.</w:t>
      </w:r>
    </w:p>
    <w:p w14:paraId="10174007" w14:textId="0A59D470" w:rsidR="00D22B81" w:rsidRPr="00522A1E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742E99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IV. Wymagane dokumenty</w:t>
      </w:r>
      <w:r w:rsidR="00522A1E" w:rsidRPr="00522A1E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 xml:space="preserve"> </w:t>
      </w:r>
      <w:r w:rsidR="00522A1E" w:rsidRPr="00522A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zgodnie z  ustawą o pomocy państwa w ponoszeniu wydatków mieszkaniowych w pierwszych latach najmu mieszkania (tj. Dz.U. 2021 poz. 2158 z </w:t>
      </w:r>
      <w:proofErr w:type="spellStart"/>
      <w:r w:rsidR="00522A1E" w:rsidRPr="00522A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późn</w:t>
      </w:r>
      <w:proofErr w:type="spellEnd"/>
      <w:r w:rsidR="00522A1E" w:rsidRPr="00522A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zm.):</w:t>
      </w:r>
    </w:p>
    <w:p w14:paraId="66FFFF58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wniosek o przyznanie dopłat – w przypadku gdy najemcą są małżonkowie wniosek o dopłaty składa jeden z małżonków,</w:t>
      </w:r>
    </w:p>
    <w:p w14:paraId="05F3B2A8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oświadczenie o liczbie osób wchodzących w skład gospodarstwa domowego,</w:t>
      </w:r>
    </w:p>
    <w:p w14:paraId="711988C8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oświadczenie o wysokości dochodów gospodarstwa domowego za odpowiedni rok kalendarzowy, z wyodrębnieniem dochodów poszczególnych osób wchodzących w skład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lastRenderedPageBreak/>
        <w:t>gospodarstwa domowego oraz informacją o wysokości dochodów utraconych* lub uzyskanych** przez te osoby i miesiącu ich utraty lub uzyskania,</w:t>
      </w:r>
    </w:p>
    <w:p w14:paraId="7BA151DF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oświadczenie o spełnieniu warunku, o którym mowa w art. 4 ust. 1 pkt 3,</w:t>
      </w:r>
    </w:p>
    <w:p w14:paraId="76CEC388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zobowiązanie, o którym mowa w art. 4 ust. 3 – w przypadku, o którym mowa w tym przepisie,</w:t>
      </w:r>
    </w:p>
    <w:p w14:paraId="75302B6B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oświadczenie o wcześniejszym stosowaniu dopłat wraz ze wskazaniem liczby miesięcy, w jakich dopłaty były stosowane przed ponownym ubieganiem się najemcy o dopłaty – w przypadku, o którym mowa w art. 9 ust. 3,</w:t>
      </w:r>
    </w:p>
    <w:p w14:paraId="53FEA12E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oświadczenie o wcześniejszym stosowaniu dopłat w przypadku osoby, która w przeszłości była najemcą innego mieszkania, w związku z najmem którego były stosowane dopłaty, wraz ze wskazaniem liczby miesięcy, w jakich dopłaty były stosowane – w przypadku, o którym mowa w art. 9 ust. 4,</w:t>
      </w:r>
    </w:p>
    <w:p w14:paraId="6A7A3E8B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oświadczenie o wcześniejszym stosowaniu dopłat wraz ze wskazaniem liczby miesięcy, w jakich dopłaty były stosowane wobec zmarłego najemcy – w przypadku, o którym mowa w art. 18 ust. 1,</w:t>
      </w:r>
    </w:p>
    <w:p w14:paraId="6EBE5CB8" w14:textId="77777777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kopia umowy najmu lub kopia umowy zobowiązującej do zawarcia umowy najmu, w przypadku gdy umowa najmu nie została zawarta do dnia złożenia wniosku o dopłaty,</w:t>
      </w:r>
    </w:p>
    <w:p w14:paraId="17F7F336" w14:textId="29C08E02" w:rsidR="00D22B81" w:rsidRPr="00D22B81" w:rsidRDefault="00D22B81" w:rsidP="00D22B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potwierdzenie dokonania opłaty skarbowej</w:t>
      </w:r>
      <w:r w:rsidR="007B0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</w:p>
    <w:p w14:paraId="1E3A158B" w14:textId="77777777" w:rsidR="00D22B81" w:rsidRPr="00742E99" w:rsidRDefault="00D22B81" w:rsidP="00D22B81">
      <w:pPr>
        <w:spacing w:after="0" w:line="240" w:lineRule="auto"/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</w:pPr>
      <w:r w:rsidRPr="00742E99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V. Warunki dochodowe przyznania dopłaty do czynszu</w:t>
      </w:r>
    </w:p>
    <w:p w14:paraId="35592E71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Dopłaty mogą zostać udzielone, jeżeli średni miesięczny dochód gospodarstwa domowego nie przekracza:</w:t>
      </w:r>
    </w:p>
    <w:p w14:paraId="395780B0" w14:textId="77777777" w:rsidR="00D22B81" w:rsidRPr="00D22B81" w:rsidRDefault="00D22B81" w:rsidP="00D22B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 przypadku gospodarstw domowych jednoosobowych – 100%,</w:t>
      </w:r>
    </w:p>
    <w:p w14:paraId="6CF0BF65" w14:textId="77777777" w:rsidR="00D22B81" w:rsidRPr="00D22B81" w:rsidRDefault="00D22B81" w:rsidP="00D22B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 przypadku pozostałych gospodarstw domowych – 100% zwiększonego o dodatkowe 40 punktów procentowych na każdą kolejną osobę w gospodarstwie domowym</w:t>
      </w:r>
    </w:p>
    <w:p w14:paraId="6AEB6F43" w14:textId="79109408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– przeciętnego wynagrodzenia w gospodarce narodowej ostatnio ogłoszonego przez Prezesa Głównego Urzędu Statystycznego na podstawie art. 20 pkt 1 lit. a ustawy z dnia 17 grudnia 1998 r. o emeryturach i rentach z Funduszu Ubezpieczeń Społecznych</w:t>
      </w:r>
      <w:r w:rsidR="007B0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</w:p>
    <w:p w14:paraId="65185AFE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Przy obliczaniu średniego miesięcznego dochodu gospodarstwa domowego, uwzględnia się dochód gospodarstwa domowego osiągnięty w:</w:t>
      </w:r>
    </w:p>
    <w:p w14:paraId="7267B3A3" w14:textId="3216687A" w:rsidR="00D22B81" w:rsidRPr="00D22B81" w:rsidRDefault="00D22B81" w:rsidP="00D22B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20</w:t>
      </w:r>
      <w:r w:rsidR="00BD7D1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2</w:t>
      </w:r>
      <w:r w:rsidR="005A4DF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4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roku – dla wniosków składanych o dopłaty w okresie od 1 stycznia 202</w:t>
      </w:r>
      <w:r w:rsidR="005A4DF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6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roku do 31 lipca 202</w:t>
      </w:r>
      <w:r w:rsidR="005A4DF8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6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roku</w:t>
      </w:r>
    </w:p>
    <w:p w14:paraId="0F636D9A" w14:textId="15C86BAD" w:rsidR="00D22B81" w:rsidRPr="00D22B81" w:rsidRDefault="00D22B81" w:rsidP="00D22B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202</w:t>
      </w:r>
      <w:r w:rsidR="009D5FCC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5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roku - dla wniosków składanych o dopłaty po 31 lipca 202</w:t>
      </w:r>
      <w:r w:rsidR="009D5FCC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6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roku</w:t>
      </w:r>
      <w:r w:rsidR="007B0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</w:p>
    <w:p w14:paraId="74706A4F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*W przypadku gdy w analizowanym roku kalendarzowym lub w okresie od 1 stycznia roku następującego po analizowanym roku kalendarzowym do dnia złożenia wniosku o dopłaty do czynszu osoba wchodząca w skład gospodarstwa domowego najemcy utraciła dochód uzyskiwany w analizowanym roku kalendarzowym, przy obliczaniu średniego miesięcznego dochodu tego gospodarstwa nie uwzględnia się dochodu utraconego przez tę osobę.</w:t>
      </w:r>
    </w:p>
    <w:p w14:paraId="17AB4FD7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 rozumieniu art. 3 pkt 23 ustawy z dnia 28 listopada 2003 r. o świadczeniach rodzinnych utrata dochodu oznacza utratę dochodu spowodowaną:</w:t>
      </w:r>
    </w:p>
    <w:p w14:paraId="22229764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prawa do urlopu wychowawczego,</w:t>
      </w:r>
    </w:p>
    <w:p w14:paraId="24169838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zasiłku lub stypendium dla bezrobotnych,</w:t>
      </w:r>
    </w:p>
    <w:p w14:paraId="11DA5B5D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zatrudnienia lub innej pracy zarobkowej,</w:t>
      </w:r>
    </w:p>
    <w:p w14:paraId="00EFA90D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zasiłku przedemerytalnego lub świadczenia przedemerytalnego, nauczycielskiego świadczenia kompensacyjnego, a także emerytury lub renty, renty rodzinnej lub renty socjalnej,</w:t>
      </w:r>
    </w:p>
    <w:p w14:paraId="0534F5EC" w14:textId="75600BC4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wykreśleniem z rejestru pozarolniczej działalności gospodarczej lub zawieszeniem jej wykonywania w rozumieniu art. 16b ustawy z dnia 20 grudnia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lastRenderedPageBreak/>
        <w:t xml:space="preserve">1990 r. o ubezpieczeniu społecznym rolników lub art. 36aa ust. 1 ustawy z dnia 13 października 1998 r. o systemie ubezpieczeń społecznych </w:t>
      </w:r>
    </w:p>
    <w:p w14:paraId="5BCB19ED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zasiłku chorobowego, świadczenia rehabilitacyjnego lub zasiłku macierzyńskiego, przysługujących po utracie zatrudnienia lub innej pracy zarobkowej,</w:t>
      </w:r>
    </w:p>
    <w:p w14:paraId="19AE9178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zasądzonych świadczeń alimentacyjnych w związku ze śmiercią osoby zobowiązanej do tych świadczeń lub utratą świadczeń pieniężnych wypłacanych w przypadku bezskuteczności egzekucji alimentów w związku ze śmiercią osoby zobowiązanej do świadczeń alimentacyjnych,</w:t>
      </w:r>
    </w:p>
    <w:p w14:paraId="590F6030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świadczenia rodzicielskiego,</w:t>
      </w:r>
    </w:p>
    <w:p w14:paraId="3DEA0919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zasiłku macierzyńskiego, o którym mowa w przepisach o ubezpieczeniu społecznym rolników,</w:t>
      </w:r>
    </w:p>
    <w:p w14:paraId="566BE0FE" w14:textId="77777777" w:rsidR="00D22B81" w:rsidRPr="00D22B81" w:rsidRDefault="00D22B81" w:rsidP="00D22B8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utratą stypendium doktoranckiego określonego w art. 209 ust. 1 i 7 ustawy z dnia 20 lipca 2018 r.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br/>
        <w:t>– Prawo o szkolnictwie wyższym i nauce.</w:t>
      </w:r>
    </w:p>
    <w:p w14:paraId="03A3531C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Jeżeli nastąpiła utrata przez członka rodziny dochodu należy do wniosku dołączyć dokument określający datę utraty dochodu oraz wysokość utraconego dochodu (np. świadectwo pracy, zaświadczenie od pracodawcy o osiąganym dochodzie, PIT-11 itp.).</w:t>
      </w:r>
    </w:p>
    <w:p w14:paraId="2BB7FCB1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W przypadku, gdy w analizowanym roku kalendarzowym osoba wchodząca w skład gospodarstwa domowego najemcy uzyskała dochód, uzyskany przez tę osobę w tym roku dochód dzieli się przez liczbę miesięcy, w których ten dochód był uzyskiwany, i uwzględnia przy obliczaniu średniego miesięcznego dochodu gospodarstwa domowego, o ile dochód ten jest uzyskiwany również w miesiącu złożenia wniosku o dopłaty do czynszu. W przypadku gdy osoba wchodząca w skład gospodarstwa domowego najemcy uzyskała dochód w roku kalendarzowym, po upływie którego najemca składa wniosek o dopłaty do czynszu, lub w roku kalendarzowym złożenia wniosku, średni miesięczny dochód tej osoby, uwzględniany przy obliczaniu średniego miesięcznego dochodu gospodarstwa domowego powiększa się o kwotę uzyskanego dochodu za miesiąc następujący po miesiącu, w którym nastąpiło uzyskanie dochodu, o ile dochód ten jest uzyskiwany również w miesiącu złożenia wniosku o dopłaty.</w:t>
      </w:r>
    </w:p>
    <w:p w14:paraId="4C65C986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**W rozumieniu art. 3 pkt 24 ustawy z dnia 28 listopada 2003 r. o świadczeniach rodzinnych uzyskanie dochodu oznacza uzyskanie dochodu spowodowane:</w:t>
      </w:r>
    </w:p>
    <w:p w14:paraId="77F0EE7F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zakończeniem urlopu wychowawczego,</w:t>
      </w:r>
    </w:p>
    <w:p w14:paraId="70FA6FA7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zasiłku lub stypendium dla bezrobotnych,</w:t>
      </w:r>
    </w:p>
    <w:p w14:paraId="529A3AB3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zatrudnienia lub innej pracy zarobkowej,</w:t>
      </w:r>
    </w:p>
    <w:p w14:paraId="01CAC790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zasiłku przedemerytalnego lub świadczenia przedemerytalnego, nauczycielskiego świadczenia kompensacyjnego, a także emerytury lub renty, renty rodzinnej lub renty socjalnej,</w:t>
      </w:r>
    </w:p>
    <w:p w14:paraId="5B568D51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rozpoczęciem pozarolniczej działalności gospodarczej lub wznowieniem jej wykonywania po okresie zawieszenia w rozumieniu art. 16b ustawy z dnia 20 grudnia 1990 r. o ubezpieczeniu społecznym rolników lub art. 36aa ust. 1 ustawy z dnia 13 października 1998 r. o systemie ubezpieczeń społecznych,</w:t>
      </w:r>
    </w:p>
    <w:p w14:paraId="22784A80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zasiłku chorobowego, świadczenia rehabilitacyjnego lub zasiłku macierzyńskiego, przysługujących po utracie zatrudnienia lub innej pracy zarobkowej,</w:t>
      </w:r>
    </w:p>
    <w:p w14:paraId="7BCED475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świadczenia rodzicielskiego,</w:t>
      </w:r>
    </w:p>
    <w:p w14:paraId="48B9830A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zasiłku macierzyńskiego, o którym mowa w przepisach o ubezpieczeniu społecznym rolników,</w:t>
      </w:r>
    </w:p>
    <w:p w14:paraId="0FE4FE43" w14:textId="77777777" w:rsidR="00D22B81" w:rsidRPr="00D22B81" w:rsidRDefault="00D22B81" w:rsidP="00D22B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uzyskaniem stypendium doktoranckiego określonego w art. 209 ust. 1 i 7 ustawy z dnia 20 lipca 2018 r. – Prawo o szkolnictwie wyższym i nauce.</w:t>
      </w:r>
    </w:p>
    <w:p w14:paraId="5EFB0BD5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Jeżeli nastąpiło uzyskanie przez członka rodziny dochodu należy dołączyć do wniosku dokument określający wysokość dochodu netto uzyskanego w analizowanym roku przez członka rodziny oraz liczbę miesięcy w których ich dochód był osiągany (dokument: np. zaświadczenie od pracodawcy, umowa o pracę). W przypadku uzyskania dochodu po analizowanym roku 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lastRenderedPageBreak/>
        <w:t>kalendarzowym dokument określający wysokość dochodu netto uzyskanego przez członka rodziny z miesiąca następującego po miesiącu, w którym dochód został osiągnięty (dokument: np. zaświadczenie od pracodawcy).</w:t>
      </w:r>
    </w:p>
    <w:p w14:paraId="6001CCC2" w14:textId="77777777" w:rsidR="00D22B81" w:rsidRPr="00D22B81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Dopłaty udzielane są na okres 15 lat z koniecznością corocznej weryfikacji.</w:t>
      </w:r>
    </w:p>
    <w:p w14:paraId="40191B46" w14:textId="77777777" w:rsidR="00D22B81" w:rsidRPr="00ED7930" w:rsidRDefault="00D22B81" w:rsidP="00D22B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</w:pPr>
      <w:r w:rsidRPr="00ED7930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VI. Podstawa prawna</w:t>
      </w:r>
    </w:p>
    <w:p w14:paraId="1E381C61" w14:textId="51C3529E" w:rsidR="00D22B81" w:rsidRPr="00D22B81" w:rsidRDefault="00D22B81" w:rsidP="00D22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Ustawa z dnia 14 czerwca 1960 r. Kodeks postępowania administracyjnego</w:t>
      </w:r>
      <w:r w:rsidR="007B0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,</w:t>
      </w: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</w:t>
      </w:r>
    </w:p>
    <w:p w14:paraId="69A587CF" w14:textId="0FA66E0F" w:rsidR="00D22B81" w:rsidRPr="00D22B81" w:rsidRDefault="00D22B81" w:rsidP="00D22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Ustawa z dnia 20 lipca 2018 r. o pomocy państwa w ponoszeniu wydatków mieszkaniowych w pierwszych latach najmu mieszkania</w:t>
      </w:r>
      <w:r w:rsidR="007B0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,</w:t>
      </w:r>
    </w:p>
    <w:p w14:paraId="1A124401" w14:textId="09AF71C1" w:rsidR="00942256" w:rsidRPr="00ED7930" w:rsidRDefault="00D22B81" w:rsidP="00217FFA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D22B81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Ustawa z dnia 16 listopada 2006 r. o opłacie skarbowej</w:t>
      </w:r>
      <w:r w:rsidR="007B02FE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</w:t>
      </w:r>
    </w:p>
    <w:p w14:paraId="2AABA04D" w14:textId="153183BD" w:rsidR="00ED7930" w:rsidRDefault="00ED7930" w:rsidP="00ED79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</w:p>
    <w:p w14:paraId="0A6E3103" w14:textId="4B155339" w:rsidR="00ED7930" w:rsidRPr="00ED7930" w:rsidRDefault="00ED7930" w:rsidP="00ED793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</w:pPr>
      <w:r w:rsidRPr="00ED7930">
        <w:rPr>
          <w:rFonts w:ascii="Arial" w:eastAsia="Times New Roman" w:hAnsi="Arial" w:cs="Arial"/>
          <w:b/>
          <w:bCs/>
          <w:color w:val="231F20"/>
          <w:sz w:val="21"/>
          <w:szCs w:val="21"/>
          <w:lang w:eastAsia="pl-PL"/>
        </w:rPr>
        <w:t>VII. Informacje na temat przebiegu sprawy.</w:t>
      </w:r>
    </w:p>
    <w:p w14:paraId="405B0493" w14:textId="3029F955" w:rsidR="00ED7930" w:rsidRPr="00ED7930" w:rsidRDefault="00ED7930" w:rsidP="00ED7930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231F20"/>
          <w:sz w:val="21"/>
          <w:szCs w:val="21"/>
          <w:lang w:eastAsia="pl-PL"/>
        </w:rPr>
      </w:pPr>
      <w:r w:rsidRPr="00ED7930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Informacje można uzyskać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osobiście oraz</w:t>
      </w:r>
      <w:r w:rsidRPr="00ED7930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 telefonicznie: Wydział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Polityki Społecznej</w:t>
      </w:r>
      <w:r w:rsidRPr="00ED7930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,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Plac Ratuszowy 6</w:t>
      </w:r>
      <w:r w:rsidRPr="00ED7930">
        <w:rPr>
          <w:rFonts w:ascii="Arial" w:eastAsia="Times New Roman" w:hAnsi="Arial" w:cs="Arial"/>
          <w:color w:val="231F20"/>
          <w:sz w:val="21"/>
          <w:szCs w:val="21"/>
          <w:lang w:eastAsia="pl-PL"/>
        </w:rPr>
        <w:t xml:space="preserve">, II piętro, pokój nr 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227</w:t>
      </w:r>
      <w:r w:rsidRPr="00ED7930">
        <w:rPr>
          <w:rFonts w:ascii="Arial" w:eastAsia="Times New Roman" w:hAnsi="Arial" w:cs="Arial"/>
          <w:color w:val="231F20"/>
          <w:sz w:val="21"/>
          <w:szCs w:val="21"/>
          <w:lang w:eastAsia="pl-PL"/>
        </w:rPr>
        <w:t>, tel</w:t>
      </w:r>
      <w:r>
        <w:rPr>
          <w:rFonts w:ascii="Arial" w:eastAsia="Times New Roman" w:hAnsi="Arial" w:cs="Arial"/>
          <w:color w:val="231F20"/>
          <w:sz w:val="21"/>
          <w:szCs w:val="21"/>
          <w:lang w:eastAsia="pl-PL"/>
        </w:rPr>
        <w:t>. (033) 4971491.</w:t>
      </w:r>
    </w:p>
    <w:p w14:paraId="2797B45E" w14:textId="77777777" w:rsidR="00ED7930" w:rsidRPr="00D22B81" w:rsidRDefault="00ED7930" w:rsidP="00ED7930">
      <w:pPr>
        <w:spacing w:before="100" w:beforeAutospacing="1" w:after="100" w:afterAutospacing="1" w:line="240" w:lineRule="auto"/>
      </w:pPr>
    </w:p>
    <w:sectPr w:rsidR="00ED7930" w:rsidRPr="00D2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C8A"/>
    <w:multiLevelType w:val="multilevel"/>
    <w:tmpl w:val="843E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03338"/>
    <w:multiLevelType w:val="multilevel"/>
    <w:tmpl w:val="72AA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827DA"/>
    <w:multiLevelType w:val="multilevel"/>
    <w:tmpl w:val="01D0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14CB4"/>
    <w:multiLevelType w:val="multilevel"/>
    <w:tmpl w:val="AC4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D0FD7"/>
    <w:multiLevelType w:val="multilevel"/>
    <w:tmpl w:val="CD4A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A08D1"/>
    <w:multiLevelType w:val="multilevel"/>
    <w:tmpl w:val="D25E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F0A0E"/>
    <w:multiLevelType w:val="multilevel"/>
    <w:tmpl w:val="D1BE0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C8C029C"/>
    <w:multiLevelType w:val="multilevel"/>
    <w:tmpl w:val="72CE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85B5D"/>
    <w:multiLevelType w:val="multilevel"/>
    <w:tmpl w:val="792C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40ED6"/>
    <w:multiLevelType w:val="multilevel"/>
    <w:tmpl w:val="B0F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914C2"/>
    <w:multiLevelType w:val="multilevel"/>
    <w:tmpl w:val="2CDA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A1479"/>
    <w:multiLevelType w:val="multilevel"/>
    <w:tmpl w:val="3EE0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65149"/>
    <w:multiLevelType w:val="multilevel"/>
    <w:tmpl w:val="415A78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FC1FDB"/>
    <w:multiLevelType w:val="multilevel"/>
    <w:tmpl w:val="9E5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26891"/>
    <w:multiLevelType w:val="multilevel"/>
    <w:tmpl w:val="7E6C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0C016F"/>
    <w:multiLevelType w:val="multilevel"/>
    <w:tmpl w:val="4F10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D16B82"/>
    <w:multiLevelType w:val="multilevel"/>
    <w:tmpl w:val="548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F7C6E"/>
    <w:multiLevelType w:val="multilevel"/>
    <w:tmpl w:val="B854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020BFA"/>
    <w:multiLevelType w:val="multilevel"/>
    <w:tmpl w:val="599E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B26FD"/>
    <w:multiLevelType w:val="multilevel"/>
    <w:tmpl w:val="C38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742678">
    <w:abstractNumId w:val="19"/>
  </w:num>
  <w:num w:numId="2" w16cid:durableId="1391228452">
    <w:abstractNumId w:val="10"/>
  </w:num>
  <w:num w:numId="3" w16cid:durableId="409423654">
    <w:abstractNumId w:val="17"/>
  </w:num>
  <w:num w:numId="4" w16cid:durableId="814689390">
    <w:abstractNumId w:val="11"/>
  </w:num>
  <w:num w:numId="5" w16cid:durableId="778648139">
    <w:abstractNumId w:val="12"/>
  </w:num>
  <w:num w:numId="6" w16cid:durableId="490293715">
    <w:abstractNumId w:val="13"/>
  </w:num>
  <w:num w:numId="7" w16cid:durableId="1836460391">
    <w:abstractNumId w:val="14"/>
  </w:num>
  <w:num w:numId="8" w16cid:durableId="142738215">
    <w:abstractNumId w:val="3"/>
  </w:num>
  <w:num w:numId="9" w16cid:durableId="662781080">
    <w:abstractNumId w:val="2"/>
  </w:num>
  <w:num w:numId="10" w16cid:durableId="1458832677">
    <w:abstractNumId w:val="0"/>
  </w:num>
  <w:num w:numId="11" w16cid:durableId="25563442">
    <w:abstractNumId w:val="5"/>
  </w:num>
  <w:num w:numId="12" w16cid:durableId="1429735967">
    <w:abstractNumId w:val="15"/>
  </w:num>
  <w:num w:numId="13" w16cid:durableId="108789952">
    <w:abstractNumId w:val="8"/>
  </w:num>
  <w:num w:numId="14" w16cid:durableId="95755025">
    <w:abstractNumId w:val="4"/>
  </w:num>
  <w:num w:numId="15" w16cid:durableId="542253960">
    <w:abstractNumId w:val="7"/>
  </w:num>
  <w:num w:numId="16" w16cid:durableId="1612474257">
    <w:abstractNumId w:val="18"/>
  </w:num>
  <w:num w:numId="17" w16cid:durableId="2098094099">
    <w:abstractNumId w:val="9"/>
  </w:num>
  <w:num w:numId="18" w16cid:durableId="197088302">
    <w:abstractNumId w:val="1"/>
  </w:num>
  <w:num w:numId="19" w16cid:durableId="557741480">
    <w:abstractNumId w:val="16"/>
  </w:num>
  <w:num w:numId="20" w16cid:durableId="794562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9"/>
    <w:rsid w:val="003F3C20"/>
    <w:rsid w:val="00406D34"/>
    <w:rsid w:val="004C4DCF"/>
    <w:rsid w:val="004E314A"/>
    <w:rsid w:val="00522A1E"/>
    <w:rsid w:val="005A4DF8"/>
    <w:rsid w:val="00643914"/>
    <w:rsid w:val="00742E99"/>
    <w:rsid w:val="007959BF"/>
    <w:rsid w:val="007B02FE"/>
    <w:rsid w:val="007C19E9"/>
    <w:rsid w:val="007E62FE"/>
    <w:rsid w:val="008042C1"/>
    <w:rsid w:val="00942256"/>
    <w:rsid w:val="009D5FCC"/>
    <w:rsid w:val="00A419A9"/>
    <w:rsid w:val="00B67D10"/>
    <w:rsid w:val="00BC6922"/>
    <w:rsid w:val="00BD7D18"/>
    <w:rsid w:val="00C00A98"/>
    <w:rsid w:val="00CC77FB"/>
    <w:rsid w:val="00D22B81"/>
    <w:rsid w:val="00ED7930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5373"/>
  <w15:chartTrackingRefBased/>
  <w15:docId w15:val="{9677A5A8-1FA3-42B1-AF78-7835B452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1415</Words>
  <Characters>8495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Fołta</dc:creator>
  <cp:keywords/>
  <dc:description/>
  <cp:lastModifiedBy>Izabela Krzempek-Szczotka</cp:lastModifiedBy>
  <cp:revision>2</cp:revision>
  <cp:lastPrinted>2023-01-10T08:22:00Z</cp:lastPrinted>
  <dcterms:created xsi:type="dcterms:W3CDTF">2025-12-30T09:40:00Z</dcterms:created>
  <dcterms:modified xsi:type="dcterms:W3CDTF">2025-12-30T09:40:00Z</dcterms:modified>
</cp:coreProperties>
</file>